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4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5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08/16/2026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08/16/2026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9pt;height:20pt;mso-position-horizontal-relative:char;mso-position-vertical-relative:line" type="#_x0000_t202" id="docshape6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08/16/2026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08/16/2026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7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sz w:val="9"/>
        </w:rPr>
      </w:pPr>
    </w:p>
    <w:p>
      <w:pPr>
        <w:spacing w:after="0" w:line="240" w:lineRule="auto"/>
        <w:rPr>
          <w:sz w:val="9"/>
        </w:rPr>
        <w:sectPr>
          <w:footerReference w:type="default" r:id="rId5"/>
          <w:type w:val="continuous"/>
          <w:pgSz w:w="15840" w:h="12240" w:orient="landscape"/>
          <w:pgMar w:header="0" w:footer="296" w:top="240" w:bottom="480" w:left="0" w:right="0"/>
          <w:pgNumType w:start="1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header="0" w:footer="296" w:top="240" w:bottom="48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812"/>
        <w:gridCol w:w="1398"/>
        <w:gridCol w:w="799"/>
        <w:gridCol w:w="846"/>
        <w:gridCol w:w="4530"/>
        <w:gridCol w:w="1593"/>
      </w:tblGrid>
      <w:tr>
        <w:trPr>
          <w:trHeight w:val="375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56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26-01949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276" w:lineRule="auto" w:before="69"/>
              <w:ind w:right="843"/>
              <w:rPr>
                <w:b/>
                <w:sz w:val="16"/>
              </w:rPr>
            </w:pPr>
            <w:r>
              <w:rPr>
                <w:b/>
                <w:sz w:val="16"/>
              </w:rPr>
              <w:t>594(A)(1):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Vandalism:deface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Property;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55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08/16/2026</w:t>
            </w:r>
          </w:p>
        </w:tc>
        <w:tc>
          <w:tcPr>
            <w:tcW w:w="1398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09:24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08/15/2026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1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Centennial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Dr;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Lawrence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Hall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Science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0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8/16/2026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8/16/26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/>
              <w:ind w:left="14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9:00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26-01950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276" w:lineRule="auto" w:before="62"/>
              <w:ind w:right="843"/>
              <w:rPr>
                <w:b/>
                <w:sz w:val="16"/>
              </w:rPr>
            </w:pPr>
            <w:r>
              <w:rPr>
                <w:b/>
                <w:sz w:val="16"/>
              </w:rPr>
              <w:t>10851(A):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Take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W/O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Owner's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Consent/Vehicle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08/16/2026</w:t>
            </w:r>
          </w:p>
        </w:tc>
        <w:tc>
          <w:tcPr>
            <w:tcW w:w="1398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18:03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08/16/2026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10:42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Spieker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Plaza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8/16/2026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8/16/26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10:43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83" w:hRule="atLeast"/>
        </w:trPr>
        <w:tc>
          <w:tcPr>
            <w:tcW w:w="1240" w:type="dxa"/>
            <w:vMerge w:val="restart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26-01951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SUPP: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Supplemental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Reports</w:t>
            </w:r>
          </w:p>
          <w:p>
            <w:pPr>
              <w:pStyle w:val="TableParagraph"/>
              <w:spacing w:line="288" w:lineRule="auto" w:before="79"/>
              <w:ind w:right="1053"/>
              <w:rPr>
                <w:b/>
                <w:sz w:val="16"/>
              </w:rPr>
            </w:pPr>
            <w:r>
              <w:rPr>
                <w:b/>
                <w:sz w:val="16"/>
              </w:rPr>
              <w:t>1203.2(A):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Probation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Violation:rearrest/Revoke;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243(B):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Battery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Peace</w:t>
            </w:r>
          </w:p>
          <w:p>
            <w:pPr>
              <w:pStyle w:val="TableParagraph"/>
              <w:spacing w:line="288" w:lineRule="auto"/>
              <w:ind w:right="501"/>
              <w:jc w:val="bot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Officer/Emergency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Personnel/Etc;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148(A)(1):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Obstruct/Resist/Etc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Public/Peace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Officer/Emergency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Med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Tech;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Misde</w:t>
            </w:r>
          </w:p>
          <w:p>
            <w:pPr>
              <w:pStyle w:val="TableParagraph"/>
              <w:spacing w:before="2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242: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Battery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Person;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before="77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OA-BATTERY: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Battery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08/16/2026</w:t>
            </w:r>
          </w:p>
        </w:tc>
        <w:tc>
          <w:tcPr>
            <w:tcW w:w="1398" w:type="dxa"/>
            <w:vMerge w:val="restart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22:01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08/16/2026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Fulton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</w:t>
            </w:r>
            <w:r>
              <w:rPr>
                <w:spacing w:val="33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Blake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8/17/2026</w:t>
            </w:r>
          </w:p>
        </w:tc>
      </w:tr>
      <w:tr>
        <w:trPr>
          <w:trHeight w:val="1768" w:hRule="atLeast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line="174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8/16/26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4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22:01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sectPr>
      <w:type w:val="continuous"/>
      <w:pgSz w:w="15840" w:h="12240" w:orient="landscape"/>
      <w:pgMar w:header="0" w:footer="296" w:top="240" w:bottom="4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6192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820288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6704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399994pt;margin-top:587.371094pt;width:38.25pt;height:10.9pt;mso-position-horizontal-relative:page;mso-position-vertical-relative:page;z-index:-15819776" type="#_x0000_t202" id="docshape2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7216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08/17/2026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819264" type="#_x0000_t202" id="docshape3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08/17/2026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2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2026-08-17T19:46:55Z</dcterms:created>
  <dcterms:modified xsi:type="dcterms:W3CDTF">2026-08-17T19:46:55Z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2026-08-17T00:00:00Z</vt:filetime>
  </property>
  <property fmtid="{D5CDD505-2E9C-101B-9397-08002B2CF9AE}" pid="5" name="Producer">
    <vt:lpwstr>Powered By Crystal</vt:lpwstr>
  </property>
</Properties>
</file>