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06/28/2026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06/28/2026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06/28/2026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06/28/2026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5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26-01630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9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647(E):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Disorderly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Conduct:lodge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Without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Owners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Consent;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before="18"/>
              <w:rPr>
                <w:b/>
                <w:sz w:val="16"/>
              </w:rPr>
            </w:pPr>
            <w:r>
              <w:rPr>
                <w:b/>
                <w:sz w:val="16"/>
              </w:rPr>
              <w:t>626: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Exclusion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Order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06/28/2026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01:51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06/28/2026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01:51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2334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Bowditch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Center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Latin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American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Studies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6/28/2026</w:t>
            </w:r>
          </w:p>
        </w:tc>
      </w:tr>
      <w:tr>
        <w:trPr>
          <w:trHeight w:val="360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6/28/26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1:52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26-01631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Petty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06/28/2026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13:06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06/27/2026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1020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Jackson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UVA-</w:t>
            </w: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6/28/2026</w:t>
            </w:r>
          </w:p>
        </w:tc>
      </w:tr>
      <w:tr>
        <w:trPr>
          <w:trHeight w:val="272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6/27/26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20:30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26-01632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83" w:lineRule="auto" w:before="62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243(B):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Battery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Peace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Officer/Emergency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Personnel/Etc;</w:t>
            </w:r>
            <w:r>
              <w:rPr>
                <w:spacing w:val="-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11364(A):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83" w:lineRule="auto" w:before="17"/>
              <w:ind w:right="531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UCBPD-WAR-M: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From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Ucbpd</w:t>
            </w:r>
          </w:p>
          <w:p>
            <w:pPr>
              <w:pStyle w:val="TableParagraph"/>
              <w:spacing w:before="16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06/28/2026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19:35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06/28/2026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19:35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1800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University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Av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6/28/2026</w:t>
            </w:r>
          </w:p>
        </w:tc>
      </w:tr>
      <w:tr>
        <w:trPr>
          <w:trHeight w:val="1688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78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6/28/26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78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19:36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26-01633</w:t>
            </w:r>
          </w:p>
        </w:tc>
        <w:tc>
          <w:tcPr>
            <w:tcW w:w="4045" w:type="dxa"/>
            <w:vMerge w:val="restart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0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  <w:p>
            <w:pPr>
              <w:pStyle w:val="TableParagraph"/>
              <w:spacing w:line="288" w:lineRule="auto" w:before="79"/>
              <w:ind w:right="582"/>
              <w:rPr>
                <w:b/>
                <w:sz w:val="16"/>
              </w:rPr>
            </w:pPr>
            <w:r>
              <w:rPr>
                <w:b/>
                <w:sz w:val="16"/>
              </w:rPr>
              <w:t>148.9(A):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Give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False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Id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166(A)(4):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Contempt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Court:disobey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Court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Order/Etc;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11364(A):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HS;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Possess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Unlawful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Paraphernalia;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31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  <w:p>
            <w:pPr>
              <w:pStyle w:val="TableParagraph"/>
              <w:spacing w:line="288" w:lineRule="auto" w:before="1"/>
              <w:ind w:right="531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OUT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WRTF: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  <w:p>
            <w:pPr>
              <w:pStyle w:val="TableParagraph"/>
              <w:spacing w:line="288" w:lineRule="auto" w:before="77"/>
              <w:ind w:right="501"/>
              <w:rPr>
                <w:b/>
                <w:sz w:val="16"/>
              </w:rPr>
            </w:pPr>
            <w:r>
              <w:rPr>
                <w:b/>
                <w:sz w:val="16"/>
              </w:rPr>
              <w:t>OUT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WRTM: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06/28/2026</w:t>
            </w:r>
          </w:p>
        </w:tc>
        <w:tc>
          <w:tcPr>
            <w:tcW w:w="1398" w:type="dxa"/>
            <w:vMerge w:val="restart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23:13</w:t>
            </w:r>
          </w:p>
        </w:tc>
        <w:tc>
          <w:tcPr>
            <w:tcW w:w="799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06/28/2026</w:t>
            </w:r>
          </w:p>
        </w:tc>
        <w:tc>
          <w:tcPr>
            <w:tcW w:w="846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23:13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Jackson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St;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Ocean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View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Elementary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6/29/2026</w:t>
            </w:r>
          </w:p>
        </w:tc>
      </w:tr>
      <w:tr>
        <w:trPr>
          <w:trHeight w:val="2873" w:hRule="atLeast"/>
        </w:trPr>
        <w:tc>
          <w:tcPr>
            <w:tcW w:w="1240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left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line="180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6/28/26</w:t>
            </w: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0" w:lineRule="exact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23:36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sectPr>
      <w:type w:val="continuous"/>
      <w:pgSz w:w="15840" w:h="12240" w:orient="landscape"/>
      <w:pgMar w:header="0" w:footer="296" w:top="24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41792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4128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06/29/2026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4076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06/29/2026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2026-06-29T17:25:09Z</dcterms:created>
  <dcterms:modified xsi:type="dcterms:W3CDTF">2026-06-29T17:25:09Z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2026-06-29T00:00:00Z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2026-06-29T00:00:00Z</vt:filetime>
  </property>
  <property fmtid="{D5CDD505-2E9C-101B-9397-08002B2CF9AE}" pid="5" name="Producer">
    <vt:lpwstr>Powered By Crystal</vt:lpwstr>
  </property>
</Properties>
</file>